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4A" w:rsidRDefault="00B9274A" w:rsidP="005D02E6">
      <w:pPr>
        <w:pStyle w:val="Tytu"/>
      </w:pPr>
      <w:bookmarkStart w:id="0" w:name="_Ref27739118"/>
      <w:r w:rsidRPr="00FD51C8">
        <w:t>Prowadzenie działalności gospodarczej przez cudzoziemców w Polsce</w:t>
      </w:r>
      <w:r>
        <w:t xml:space="preserve"> – podstawowe informacje</w:t>
      </w:r>
      <w:bookmarkEnd w:id="0"/>
    </w:p>
    <w:p w:rsidR="00566302" w:rsidRPr="00566302" w:rsidRDefault="00566302" w:rsidP="00566302">
      <w:bookmarkStart w:id="1" w:name="_GoBack"/>
      <w:bookmarkEnd w:id="1"/>
    </w:p>
    <w:p w:rsidR="00B9274A" w:rsidRPr="000F3EC5" w:rsidRDefault="00B9274A" w:rsidP="00B9274A">
      <w:pPr>
        <w:rPr>
          <w:rFonts w:cstheme="minorHAnsi"/>
          <w:sz w:val="24"/>
          <w:szCs w:val="24"/>
        </w:rPr>
      </w:pPr>
      <w:r w:rsidRPr="000F3EC5">
        <w:rPr>
          <w:rFonts w:cstheme="minorHAnsi"/>
          <w:sz w:val="24"/>
          <w:szCs w:val="24"/>
        </w:rPr>
        <w:t xml:space="preserve">Obywatele państw trzecich co do zasady mają </w:t>
      </w:r>
      <w:r w:rsidRPr="00A96B2C">
        <w:rPr>
          <w:rFonts w:cstheme="minorHAnsi"/>
          <w:b/>
          <w:bCs/>
          <w:sz w:val="24"/>
          <w:szCs w:val="24"/>
        </w:rPr>
        <w:t xml:space="preserve">prawo do podejmowania i wykonywania działalności gospodarczej wyłącznie w formie </w:t>
      </w:r>
      <w:r w:rsidRPr="00A96B2C">
        <w:rPr>
          <w:rStyle w:val="highlight"/>
          <w:rFonts w:cstheme="minorHAnsi"/>
          <w:b/>
          <w:bCs/>
          <w:sz w:val="24"/>
          <w:szCs w:val="24"/>
        </w:rPr>
        <w:t>spół</w:t>
      </w:r>
      <w:r w:rsidRPr="00A96B2C">
        <w:rPr>
          <w:rFonts w:cstheme="minorHAnsi"/>
          <w:b/>
          <w:bCs/>
          <w:sz w:val="24"/>
          <w:szCs w:val="24"/>
        </w:rPr>
        <w:t>ki:</w:t>
      </w:r>
      <w:r w:rsidRPr="000F3EC5">
        <w:rPr>
          <w:rFonts w:cstheme="minorHAnsi"/>
          <w:sz w:val="24"/>
          <w:szCs w:val="24"/>
        </w:rPr>
        <w:t xml:space="preserve"> komandytowej, komandytowo-akcyjnej, z ograniczoną odpowiedzialnością i akcyjnej</w:t>
      </w:r>
      <w:r w:rsidRPr="00A96B2C">
        <w:rPr>
          <w:rFonts w:cstheme="minorHAnsi"/>
          <w:b/>
          <w:bCs/>
          <w:sz w:val="24"/>
          <w:szCs w:val="24"/>
        </w:rPr>
        <w:t>, a także do przystępowania do takich spółek oraz obejmowania bądź nabywania ich udziałów lub akcji</w:t>
      </w:r>
      <w:r w:rsidRPr="000F3EC5">
        <w:rPr>
          <w:rFonts w:cstheme="minorHAnsi"/>
          <w:sz w:val="24"/>
          <w:szCs w:val="24"/>
        </w:rPr>
        <w:t>, o ile umowy międzynarodowe nie stanowią inaczej.</w:t>
      </w:r>
    </w:p>
    <w:p w:rsidR="00B9274A" w:rsidRPr="000F3EC5" w:rsidRDefault="00B9274A" w:rsidP="00B9274A">
      <w:pPr>
        <w:rPr>
          <w:rFonts w:cstheme="minorHAnsi"/>
          <w:sz w:val="24"/>
          <w:szCs w:val="24"/>
        </w:rPr>
      </w:pPr>
      <w:r w:rsidRPr="00A96B2C">
        <w:rPr>
          <w:rFonts w:cstheme="minorHAnsi"/>
          <w:b/>
          <w:bCs/>
          <w:sz w:val="24"/>
          <w:szCs w:val="24"/>
        </w:rPr>
        <w:t>Ważne! Istnieje jednak zamknięty katalog cudzoziemców mogących założyć jednoosobową działalność gospodarczą</w:t>
      </w:r>
      <w:r w:rsidRPr="000F3EC5">
        <w:rPr>
          <w:rFonts w:cstheme="minorHAnsi"/>
          <w:sz w:val="24"/>
          <w:szCs w:val="24"/>
        </w:rPr>
        <w:t xml:space="preserve">. Znajduje się on w </w:t>
      </w:r>
      <w:r>
        <w:rPr>
          <w:rFonts w:cstheme="minorHAnsi"/>
          <w:sz w:val="24"/>
          <w:szCs w:val="24"/>
        </w:rPr>
        <w:t>a</w:t>
      </w:r>
      <w:r w:rsidRPr="000F3EC5">
        <w:rPr>
          <w:rFonts w:cstheme="minorHAnsi"/>
          <w:sz w:val="24"/>
          <w:szCs w:val="24"/>
        </w:rPr>
        <w:t>rt. 4</w:t>
      </w:r>
      <w:r>
        <w:rPr>
          <w:rFonts w:cstheme="minorHAnsi"/>
          <w:sz w:val="24"/>
          <w:szCs w:val="24"/>
        </w:rPr>
        <w:t xml:space="preserve"> </w:t>
      </w:r>
      <w:r w:rsidRPr="000F3EC5">
        <w:rPr>
          <w:rFonts w:cstheme="minorHAnsi"/>
          <w:sz w:val="24"/>
          <w:szCs w:val="24"/>
        </w:rPr>
        <w:t>ustaw</w:t>
      </w:r>
      <w:r>
        <w:rPr>
          <w:rFonts w:cstheme="minorHAnsi"/>
          <w:sz w:val="24"/>
          <w:szCs w:val="24"/>
        </w:rPr>
        <w:t>y z dnia 6 marca 2018 r.</w:t>
      </w:r>
      <w:r w:rsidRPr="000F3EC5">
        <w:rPr>
          <w:rFonts w:cstheme="minorHAnsi"/>
          <w:sz w:val="24"/>
          <w:szCs w:val="24"/>
        </w:rPr>
        <w:t xml:space="preserve"> o zasadach uczestnictwa przedsiębiorców zagranicznych i innych osób zagranicznych w obrocie gospodarczym na terytorium Rzeczypospolitej Polskiej</w:t>
      </w:r>
      <w:r>
        <w:rPr>
          <w:rFonts w:cstheme="minorHAnsi"/>
          <w:sz w:val="24"/>
          <w:szCs w:val="24"/>
        </w:rPr>
        <w:t>.</w:t>
      </w:r>
    </w:p>
    <w:p w:rsidR="00B9274A" w:rsidRPr="00A96B2C" w:rsidRDefault="00B9274A" w:rsidP="00B9274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myśl wyżej wymienionej podstawy prawnej d</w:t>
      </w:r>
      <w:r w:rsidRPr="00A96B2C">
        <w:rPr>
          <w:rFonts w:cstheme="minorHAnsi"/>
          <w:b/>
          <w:bCs/>
          <w:sz w:val="24"/>
          <w:szCs w:val="24"/>
        </w:rPr>
        <w:t>o prowadzenia jednoosobowej działalności gospodarczej są uprawnieni obywatele państw trzecich, którzy:</w:t>
      </w:r>
    </w:p>
    <w:p w:rsidR="00B9274A" w:rsidRPr="00E077B2" w:rsidRDefault="00B9274A" w:rsidP="00B9274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77B2">
        <w:rPr>
          <w:rFonts w:cstheme="minorHAnsi"/>
          <w:sz w:val="24"/>
          <w:szCs w:val="24"/>
        </w:rPr>
        <w:t>posiadają w Rzeczypospolitej Polskiej: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zezwolenie na pobyt stały,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zezwolenie na pobyt rezydenta długoterminowego Unii Europejskiej,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zezwolenie na pobyt czasowy udzielone w związku z okolicznością, o której mowa w  art. 144</w:t>
      </w:r>
      <w:r>
        <w:rPr>
          <w:rFonts w:cstheme="minorHAnsi"/>
          <w:sz w:val="24"/>
          <w:szCs w:val="24"/>
        </w:rPr>
        <w:t xml:space="preserve"> (studia stacjonarne)</w:t>
      </w:r>
      <w:r w:rsidRPr="00206C2E">
        <w:rPr>
          <w:rFonts w:cstheme="minorHAnsi"/>
          <w:sz w:val="24"/>
          <w:szCs w:val="24"/>
        </w:rPr>
        <w:t>, art. 159 ust.</w:t>
      </w:r>
      <w:r>
        <w:rPr>
          <w:rFonts w:cstheme="minorHAnsi"/>
          <w:sz w:val="24"/>
          <w:szCs w:val="24"/>
        </w:rPr>
        <w:t xml:space="preserve"> </w:t>
      </w:r>
      <w:r w:rsidRPr="00206C2E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(pobyt z cudzoziemcem) </w:t>
      </w:r>
      <w:r w:rsidRPr="00206C2E">
        <w:rPr>
          <w:rFonts w:cstheme="minorHAnsi"/>
          <w:sz w:val="24"/>
          <w:szCs w:val="24"/>
        </w:rPr>
        <w:t>lub art.</w:t>
      </w:r>
      <w:r>
        <w:rPr>
          <w:rFonts w:cstheme="minorHAnsi"/>
          <w:sz w:val="24"/>
          <w:szCs w:val="24"/>
        </w:rPr>
        <w:t xml:space="preserve"> </w:t>
      </w:r>
      <w:r w:rsidRPr="00206C2E">
        <w:rPr>
          <w:rFonts w:cstheme="minorHAnsi"/>
          <w:sz w:val="24"/>
          <w:szCs w:val="24"/>
        </w:rPr>
        <w:t>186 ust. 1</w:t>
      </w:r>
      <w:r>
        <w:rPr>
          <w:rFonts w:cstheme="minorHAnsi"/>
          <w:sz w:val="24"/>
          <w:szCs w:val="24"/>
        </w:rPr>
        <w:t xml:space="preserve"> </w:t>
      </w:r>
      <w:r w:rsidRPr="00206C2E">
        <w:rPr>
          <w:rFonts w:cstheme="minorHAnsi"/>
          <w:sz w:val="24"/>
          <w:szCs w:val="24"/>
        </w:rPr>
        <w:t xml:space="preserve">pkt 3 i 4 </w:t>
      </w:r>
      <w:r>
        <w:rPr>
          <w:rFonts w:cstheme="minorHAnsi"/>
          <w:sz w:val="24"/>
          <w:szCs w:val="24"/>
        </w:rPr>
        <w:t xml:space="preserve">(cudzoziemiec posiadający zezwolenie na pobyt rezydenta długoterminowego UE udzielone przez inne państwo członkowskie oraz członek jego rodziny) </w:t>
      </w:r>
      <w:r w:rsidRPr="00206C2E">
        <w:rPr>
          <w:rFonts w:cstheme="minorHAnsi"/>
          <w:sz w:val="24"/>
          <w:szCs w:val="24"/>
        </w:rPr>
        <w:t>ustawy z dnia 12 grudnia 2013 r. o cudzoziemcach</w:t>
      </w:r>
      <w:r>
        <w:rPr>
          <w:rFonts w:cstheme="minorHAnsi"/>
          <w:sz w:val="24"/>
          <w:szCs w:val="24"/>
        </w:rPr>
        <w:t>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status uchodźcy,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ochronę uzupełniającą,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zgodę na pobyt ze względów humanitarnych lub zgodę na pobyt tolerowany,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zezwolenie na pobyt czasowy i pozostają w związku małżeńskim zawartym z obywatelem polskim zamieszkałym na terytorium Rzeczypospolitej Polskiej,</w:t>
      </w:r>
    </w:p>
    <w:p w:rsidR="00B9274A" w:rsidRPr="00206C2E" w:rsidRDefault="00B9274A" w:rsidP="00B927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C2E">
        <w:rPr>
          <w:rFonts w:cstheme="minorHAnsi"/>
          <w:sz w:val="24"/>
          <w:szCs w:val="24"/>
        </w:rPr>
        <w:t>zezwolenie na pobyt czasowy w celu wykonywania działalności gospodarczej, udzielone ze względu na kontynuowanie prowadzonej już działalności gospodarczej na podstawie wpisu do Centralnej Ewidencji i Informacji o Działalności Gospodarczej;</w:t>
      </w:r>
    </w:p>
    <w:p w:rsidR="00B9274A" w:rsidRPr="00E077B2" w:rsidRDefault="00B9274A" w:rsidP="00B9274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77B2">
        <w:rPr>
          <w:rFonts w:cstheme="minorHAnsi"/>
          <w:sz w:val="24"/>
          <w:szCs w:val="24"/>
        </w:rPr>
        <w:t>korzystają w Rzeczypospolitej Polskiej z ochrony czasowej,</w:t>
      </w:r>
    </w:p>
    <w:p w:rsidR="00B9274A" w:rsidRPr="00E077B2" w:rsidRDefault="00B9274A" w:rsidP="00B9274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77B2">
        <w:rPr>
          <w:rFonts w:cstheme="minorHAnsi"/>
          <w:sz w:val="24"/>
          <w:szCs w:val="24"/>
        </w:rPr>
        <w:t>posiadają ważną Kartę Polaka,</w:t>
      </w:r>
    </w:p>
    <w:p w:rsidR="00B9274A" w:rsidRPr="00E077B2" w:rsidRDefault="00B9274A" w:rsidP="00B9274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77B2">
        <w:rPr>
          <w:rFonts w:cstheme="minorHAnsi"/>
          <w:sz w:val="24"/>
          <w:szCs w:val="24"/>
        </w:rPr>
        <w:t>są członkami rodziny, w rozumieniu art. 2 pkt 4 ustawy z dnia 14 lipca 2006 r. o wjeździe na terytorium Rzeczypospolitej Polskiej, pobycie oraz wyjeździe z tego terytorium obywateli państw członkowskich Unii Europejskiej i członków ich rodzin (Dz.U. z 2017 r. poz. 900 oraz z 2018 r. poz. 650), dołączającymi do obywateli państw, o których mowa w ust. 1, lub przebywającymi z nimi,</w:t>
      </w:r>
    </w:p>
    <w:p w:rsidR="00B9274A" w:rsidRPr="00E077B2" w:rsidRDefault="00B9274A" w:rsidP="00B9274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77B2">
        <w:rPr>
          <w:rFonts w:cstheme="minorHAnsi"/>
          <w:sz w:val="24"/>
          <w:szCs w:val="24"/>
        </w:rPr>
        <w:lastRenderedPageBreak/>
        <w:t>przebywają na terytorium Rzeczypospolitej Polskiej na podstawie na podstawie umieszczonego w dokumencie podróży odcisku stempla, który potwierdza złożenie wniosku o udzielenie zezwolenia na pobyt czasowy, pobyt stały i pobyt rezydenta długoterminowego Unii Europejskiej, jeżeli bezpośrednio przed złożeniem wniosku byli uprawnieni do podejmowania i wykonywania działalności gospodarczej na podstawie ust. 2 pkt 1 lit. c i g.</w:t>
      </w:r>
    </w:p>
    <w:p w:rsidR="00A36226" w:rsidRPr="00B9274A" w:rsidRDefault="00A36226" w:rsidP="00B9274A"/>
    <w:sectPr w:rsidR="00A36226" w:rsidRPr="00B9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A27"/>
    <w:multiLevelType w:val="hybridMultilevel"/>
    <w:tmpl w:val="837A5E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AB49F8"/>
    <w:multiLevelType w:val="hybridMultilevel"/>
    <w:tmpl w:val="51FEE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A"/>
    <w:rsid w:val="00566302"/>
    <w:rsid w:val="005D02E6"/>
    <w:rsid w:val="00A36226"/>
    <w:rsid w:val="00B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F25E"/>
  <w15:chartTrackingRefBased/>
  <w15:docId w15:val="{FC478496-F1C0-43B3-984B-F5402F1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4A"/>
  </w:style>
  <w:style w:type="paragraph" w:styleId="Nagwek1">
    <w:name w:val="heading 1"/>
    <w:basedOn w:val="Normalny"/>
    <w:link w:val="Nagwek1Znak"/>
    <w:uiPriority w:val="9"/>
    <w:qFormat/>
    <w:rsid w:val="00B9274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0070C0"/>
      <w:kern w:val="36"/>
      <w:sz w:val="36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74A"/>
    <w:rPr>
      <w:rFonts w:asciiTheme="majorHAnsi" w:eastAsia="Times New Roman" w:hAnsiTheme="majorHAnsi" w:cs="Times New Roman"/>
      <w:b/>
      <w:bCs/>
      <w:color w:val="0070C0"/>
      <w:kern w:val="36"/>
      <w:sz w:val="36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9274A"/>
    <w:pPr>
      <w:ind w:left="720"/>
      <w:contextualSpacing/>
    </w:pPr>
  </w:style>
  <w:style w:type="character" w:customStyle="1" w:styleId="highlight">
    <w:name w:val="highlight"/>
    <w:basedOn w:val="Domylnaczcionkaakapitu"/>
    <w:rsid w:val="00B9274A"/>
  </w:style>
  <w:style w:type="paragraph" w:styleId="Tytu">
    <w:name w:val="Title"/>
    <w:basedOn w:val="Normalny"/>
    <w:next w:val="Normalny"/>
    <w:link w:val="TytuZnak"/>
    <w:uiPriority w:val="10"/>
    <w:qFormat/>
    <w:rsid w:val="005D0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02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Szumlak</dc:creator>
  <cp:keywords/>
  <dc:description/>
  <cp:lastModifiedBy>Martyn Szumlak</cp:lastModifiedBy>
  <cp:revision>3</cp:revision>
  <dcterms:created xsi:type="dcterms:W3CDTF">2020-05-18T10:30:00Z</dcterms:created>
  <dcterms:modified xsi:type="dcterms:W3CDTF">2020-05-18T10:30:00Z</dcterms:modified>
</cp:coreProperties>
</file>